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6552" w14:textId="75DADCB1" w:rsidR="00AA02FA" w:rsidRPr="00784B69" w:rsidRDefault="00904CE2">
      <w:pPr>
        <w:rPr>
          <w:sz w:val="32"/>
          <w:szCs w:val="32"/>
          <w:lang w:val="es-AR"/>
        </w:rPr>
      </w:pPr>
      <w:r w:rsidRPr="00784B69">
        <w:rPr>
          <w:sz w:val="32"/>
          <w:szCs w:val="32"/>
          <w:lang w:val="es-AR"/>
        </w:rPr>
        <w:t xml:space="preserve">                      </w:t>
      </w:r>
      <w:r w:rsidR="00AA02FA" w:rsidRPr="00784B69">
        <w:rPr>
          <w:sz w:val="32"/>
          <w:szCs w:val="32"/>
          <w:lang w:val="es-AR"/>
        </w:rPr>
        <w:t xml:space="preserve"> </w:t>
      </w:r>
      <w:r w:rsidR="00784B69" w:rsidRPr="009A5282">
        <w:rPr>
          <w:sz w:val="32"/>
          <w:szCs w:val="32"/>
          <w:lang w:val="es-ES"/>
        </w:rPr>
        <w:t xml:space="preserve">Actividades para niños en transición al </w:t>
      </w:r>
      <w:r w:rsidR="00784B69">
        <w:rPr>
          <w:sz w:val="32"/>
          <w:szCs w:val="32"/>
          <w:lang w:val="es-ES"/>
        </w:rPr>
        <w:t>Kindergarten</w:t>
      </w:r>
      <w:r w:rsidR="00784B69" w:rsidRPr="009A5282">
        <w:rPr>
          <w:sz w:val="32"/>
          <w:szCs w:val="32"/>
          <w:lang w:val="es-ES"/>
        </w:rPr>
        <w:t xml:space="preserve">    Semana </w:t>
      </w:r>
      <w:r w:rsidR="00784B69">
        <w:rPr>
          <w:sz w:val="32"/>
          <w:szCs w:val="32"/>
          <w:lang w:val="es-ES"/>
        </w:rPr>
        <w:t>5</w:t>
      </w:r>
    </w:p>
    <w:p w14:paraId="78A74FF3" w14:textId="77777777" w:rsidR="00784B69" w:rsidRPr="00C040A4" w:rsidRDefault="00784B69" w:rsidP="00784B69">
      <w:pPr>
        <w:rPr>
          <w:lang w:val="es-AR"/>
        </w:rPr>
      </w:pPr>
      <w:r w:rsidRPr="009A5282">
        <w:rPr>
          <w:lang w:val="es-ES"/>
        </w:rPr>
        <w:t xml:space="preserve">Padres, a continuación encontrarán actividades para ayudar a su hijo a prepararse para el </w:t>
      </w:r>
      <w:r>
        <w:rPr>
          <w:lang w:val="es-ES"/>
        </w:rPr>
        <w:t>kindergarten</w:t>
      </w:r>
      <w:r w:rsidRPr="009A5282">
        <w:rPr>
          <w:lang w:val="es-ES"/>
        </w:rPr>
        <w:t xml:space="preserve">. Las actividades están alineadas con las áreas del Marco sobre los resultados del aprendizaje temprano (ELOF, por sus siglas en inglés). Si tiene preguntas acerca del desarrollo de su hijo, consulte a la maestra del curso cuando ella/él se comunique con usted. </w:t>
      </w:r>
      <w:r w:rsidRPr="00C040A4">
        <w:rPr>
          <w:lang w:val="es-AR"/>
        </w:rPr>
        <w:t>¡Gracias!</w:t>
      </w:r>
    </w:p>
    <w:p w14:paraId="6F1876AD" w14:textId="5FA67CA7" w:rsidR="00AA02FA" w:rsidRPr="00784B69" w:rsidRDefault="002634BA">
      <w:pPr>
        <w:rPr>
          <w:sz w:val="24"/>
          <w:szCs w:val="24"/>
          <w:lang w:val="es-AR"/>
        </w:rPr>
      </w:pPr>
      <w:r w:rsidRPr="00784B69">
        <w:rPr>
          <w:sz w:val="24"/>
          <w:szCs w:val="24"/>
          <w:lang w:val="es-AR"/>
        </w:rPr>
        <w:t>Visit</w:t>
      </w:r>
      <w:r w:rsidR="00784B69" w:rsidRPr="00784B69">
        <w:rPr>
          <w:sz w:val="24"/>
          <w:szCs w:val="24"/>
          <w:lang w:val="es-AR"/>
        </w:rPr>
        <w:t>e</w:t>
      </w:r>
      <w:r w:rsidRPr="00784B69">
        <w:rPr>
          <w:sz w:val="24"/>
          <w:szCs w:val="24"/>
          <w:lang w:val="es-AR"/>
        </w:rPr>
        <w:t xml:space="preserve"> </w:t>
      </w:r>
      <w:r w:rsidR="00C040A4">
        <w:fldChar w:fldCharType="begin"/>
      </w:r>
      <w:r w:rsidR="00C040A4" w:rsidRPr="00C040A4">
        <w:rPr>
          <w:lang w:val="es-AR"/>
        </w:rPr>
        <w:instrText xml:space="preserve"> HYPERLINK "https://eclkc.ohs.acf.hhs.gov/interactive-head-start-early-learning-outcomes-framework-ages-birth-five" </w:instrText>
      </w:r>
      <w:r w:rsidR="00C040A4">
        <w:fldChar w:fldCharType="separate"/>
      </w:r>
      <w:r w:rsidRPr="00784B69">
        <w:rPr>
          <w:rStyle w:val="Hipervnculo"/>
          <w:sz w:val="24"/>
          <w:szCs w:val="24"/>
          <w:lang w:val="es-AR"/>
        </w:rPr>
        <w:t>https://eclkc.ohs.acf.hhs.gov/interactive-head-start-early-learning-outcomes-framework-ages-birth-five</w:t>
      </w:r>
      <w:r w:rsidR="00C040A4">
        <w:rPr>
          <w:rStyle w:val="Hipervnculo"/>
          <w:sz w:val="24"/>
          <w:szCs w:val="24"/>
          <w:lang w:val="es-AR"/>
        </w:rPr>
        <w:fldChar w:fldCharType="end"/>
      </w:r>
      <w:r w:rsidR="00904CE2" w:rsidRPr="00784B69">
        <w:rPr>
          <w:sz w:val="24"/>
          <w:szCs w:val="24"/>
          <w:lang w:val="es-AR"/>
        </w:rPr>
        <w:t xml:space="preserve">  </w:t>
      </w:r>
      <w:r w:rsidR="00784B69" w:rsidRPr="009A5282">
        <w:rPr>
          <w:sz w:val="24"/>
          <w:szCs w:val="24"/>
          <w:lang w:val="es-ES"/>
        </w:rPr>
        <w:t>para saber más sobre la Preparación Escolar y el ELOF.</w:t>
      </w:r>
    </w:p>
    <w:tbl>
      <w:tblPr>
        <w:tblStyle w:val="Tablaconcuadrcula"/>
        <w:tblW w:w="0" w:type="auto"/>
        <w:tblLook w:val="04A0" w:firstRow="1" w:lastRow="0" w:firstColumn="1" w:lastColumn="0" w:noHBand="0" w:noVBand="1"/>
      </w:tblPr>
      <w:tblGrid>
        <w:gridCol w:w="11654"/>
      </w:tblGrid>
      <w:tr w:rsidR="000F3EF1" w:rsidRPr="00C040A4" w14:paraId="2512DDD9" w14:textId="77777777" w:rsidTr="000F3EF1">
        <w:tc>
          <w:tcPr>
            <w:tcW w:w="11654" w:type="dxa"/>
          </w:tcPr>
          <w:p w14:paraId="68AF3861" w14:textId="0D9452EC" w:rsidR="000F3EF1" w:rsidRPr="000D1D13" w:rsidRDefault="001A3DE6" w:rsidP="0046022B">
            <w:pPr>
              <w:rPr>
                <w:rFonts w:ascii="Arial" w:hAnsi="Arial" w:cs="Arial"/>
                <w:color w:val="6A4F47"/>
                <w:sz w:val="33"/>
                <w:szCs w:val="33"/>
                <w:shd w:val="clear" w:color="auto" w:fill="FFFFFF"/>
                <w:lang w:val="es-AR"/>
              </w:rPr>
            </w:pPr>
            <w:r w:rsidRPr="009A5282">
              <w:rPr>
                <w:b/>
                <w:sz w:val="24"/>
                <w:szCs w:val="24"/>
                <w:lang w:val="es-ES"/>
              </w:rPr>
              <w:t>Día 1. Enfoques de aprendizaje;</w:t>
            </w:r>
            <w:r w:rsidRPr="009A5282">
              <w:rPr>
                <w:sz w:val="24"/>
                <w:szCs w:val="24"/>
                <w:lang w:val="es-ES"/>
              </w:rPr>
              <w:t xml:space="preserve"> </w:t>
            </w:r>
            <w:r w:rsidRPr="009A5282">
              <w:rPr>
                <w:rFonts w:cs="Arial"/>
                <w:color w:val="6A4F47"/>
                <w:sz w:val="24"/>
                <w:szCs w:val="24"/>
                <w:shd w:val="clear" w:color="auto" w:fill="FFFFFF"/>
                <w:lang w:val="es-ES"/>
              </w:rPr>
              <w:t xml:space="preserve"> se </w:t>
            </w:r>
            <w:r>
              <w:rPr>
                <w:rFonts w:cs="Arial"/>
                <w:color w:val="6A4F47"/>
                <w:sz w:val="24"/>
                <w:szCs w:val="24"/>
                <w:shd w:val="clear" w:color="auto" w:fill="FFFFFF"/>
                <w:lang w:val="es-ES"/>
              </w:rPr>
              <w:t xml:space="preserve">centran </w:t>
            </w:r>
            <w:r w:rsidRPr="009A5282">
              <w:rPr>
                <w:rFonts w:cs="Arial"/>
                <w:color w:val="6A4F47"/>
                <w:sz w:val="24"/>
                <w:szCs w:val="24"/>
                <w:shd w:val="clear" w:color="auto" w:fill="FFFFFF"/>
                <w:lang w:val="es-ES"/>
              </w:rPr>
              <w:t xml:space="preserve">en </w:t>
            </w:r>
            <w:r w:rsidRPr="009A5282">
              <w:rPr>
                <w:rStyle w:val="nfasis"/>
                <w:rFonts w:cs="Arial"/>
                <w:color w:val="6A4F47"/>
                <w:sz w:val="24"/>
                <w:szCs w:val="24"/>
                <w:shd w:val="clear" w:color="auto" w:fill="FFFFFF"/>
                <w:lang w:val="es-ES"/>
              </w:rPr>
              <w:t>cómo</w:t>
            </w:r>
            <w:r w:rsidRPr="009A5282">
              <w:rPr>
                <w:rFonts w:cs="Arial"/>
                <w:color w:val="6A4F47"/>
                <w:sz w:val="24"/>
                <w:szCs w:val="24"/>
                <w:shd w:val="clear" w:color="auto" w:fill="FFFFFF"/>
                <w:lang w:val="es-ES"/>
              </w:rPr>
              <w:t xml:space="preserve"> aprenden los niños. Se refiere a las habilidades y comportamientos que utilizan los niños para </w:t>
            </w:r>
            <w:r>
              <w:rPr>
                <w:rFonts w:cs="Arial"/>
                <w:color w:val="6A4F47"/>
                <w:sz w:val="24"/>
                <w:szCs w:val="24"/>
                <w:shd w:val="clear" w:color="auto" w:fill="FFFFFF"/>
                <w:lang w:val="es-ES"/>
              </w:rPr>
              <w:t>participar en el aprendizaje</w:t>
            </w:r>
            <w:r w:rsidRPr="009A5282">
              <w:rPr>
                <w:rFonts w:cs="Arial"/>
                <w:color w:val="6A4F47"/>
                <w:sz w:val="24"/>
                <w:szCs w:val="24"/>
                <w:shd w:val="clear" w:color="auto" w:fill="FFFFFF"/>
                <w:lang w:val="es-ES"/>
              </w:rPr>
              <w:t>.</w:t>
            </w:r>
          </w:p>
        </w:tc>
      </w:tr>
      <w:tr w:rsidR="000F3EF1" w:rsidRPr="00C040A4" w14:paraId="20A59925" w14:textId="77777777" w:rsidTr="000F3EF1">
        <w:tc>
          <w:tcPr>
            <w:tcW w:w="11654" w:type="dxa"/>
          </w:tcPr>
          <w:p w14:paraId="5FD59AEE" w14:textId="157691EF" w:rsidR="000F3EF1" w:rsidRPr="00F2750E" w:rsidRDefault="000D1D13" w:rsidP="0046022B">
            <w:pPr>
              <w:rPr>
                <w:rFonts w:cs="Arial"/>
                <w:bCs/>
                <w:color w:val="6A4F47"/>
                <w:sz w:val="24"/>
                <w:szCs w:val="24"/>
                <w:shd w:val="clear" w:color="auto" w:fill="FFFFFF"/>
                <w:lang w:val="es-AR"/>
              </w:rPr>
            </w:pPr>
            <w:r w:rsidRPr="000D1D13">
              <w:rPr>
                <w:rFonts w:cs="Arial"/>
                <w:bCs/>
                <w:color w:val="6A4F47"/>
                <w:sz w:val="24"/>
                <w:szCs w:val="24"/>
                <w:shd w:val="clear" w:color="auto" w:fill="FFFFFF"/>
                <w:lang w:val="es-AR"/>
              </w:rPr>
              <w:t>Actividad</w:t>
            </w:r>
            <w:r w:rsidR="000F3EF1" w:rsidRPr="000D1D13">
              <w:rPr>
                <w:rFonts w:cs="Arial"/>
                <w:bCs/>
                <w:color w:val="6A4F47"/>
                <w:sz w:val="24"/>
                <w:szCs w:val="24"/>
                <w:shd w:val="clear" w:color="auto" w:fill="FFFFFF"/>
                <w:lang w:val="es-AR"/>
              </w:rPr>
              <w:t xml:space="preserve">: </w:t>
            </w:r>
            <w:r w:rsidRPr="000D1D13">
              <w:rPr>
                <w:rFonts w:cs="Arial"/>
                <w:bCs/>
                <w:color w:val="6A4F47"/>
                <w:sz w:val="24"/>
                <w:szCs w:val="24"/>
                <w:shd w:val="clear" w:color="auto" w:fill="FFFFFF"/>
                <w:lang w:val="es-AR"/>
              </w:rPr>
              <w:t xml:space="preserve">Ayude a su hijo a solucionar problemas con materiales. </w:t>
            </w:r>
            <w:r w:rsidR="00F2750E" w:rsidRPr="00F2750E">
              <w:rPr>
                <w:rFonts w:cs="Arial"/>
                <w:bCs/>
                <w:color w:val="6A4F47"/>
                <w:sz w:val="24"/>
                <w:szCs w:val="24"/>
                <w:shd w:val="clear" w:color="auto" w:fill="FFFFFF"/>
                <w:lang w:val="es-AR"/>
              </w:rPr>
              <w:t>Cuando realicen actividades, ayude a su hijo a prestar atención en la actividad durante 20 minutos.</w:t>
            </w:r>
            <w:r w:rsidR="00F2750E">
              <w:rPr>
                <w:rFonts w:cs="Arial"/>
                <w:bCs/>
                <w:color w:val="6A4F47"/>
                <w:sz w:val="24"/>
                <w:szCs w:val="24"/>
                <w:shd w:val="clear" w:color="auto" w:fill="FFFFFF"/>
                <w:lang w:val="es-AR"/>
              </w:rPr>
              <w:t xml:space="preserve"> </w:t>
            </w:r>
            <w:r w:rsidR="00F2750E" w:rsidRPr="00F2750E">
              <w:rPr>
                <w:rFonts w:cs="Arial"/>
                <w:bCs/>
                <w:color w:val="6A4F47"/>
                <w:sz w:val="24"/>
                <w:szCs w:val="24"/>
                <w:shd w:val="clear" w:color="auto" w:fill="FFFFFF"/>
                <w:lang w:val="es-AR"/>
              </w:rPr>
              <w:t>Concentrarse durante largos períodos de tiempo aumentará las habilidades de concentración de su hijo.</w:t>
            </w:r>
          </w:p>
        </w:tc>
      </w:tr>
    </w:tbl>
    <w:p w14:paraId="78D3F7F8" w14:textId="77777777" w:rsidR="000F3EF1" w:rsidRPr="00F2750E" w:rsidRDefault="000F3EF1" w:rsidP="00AA02FA">
      <w:pPr>
        <w:rPr>
          <w:b/>
          <w:sz w:val="24"/>
          <w:szCs w:val="24"/>
          <w:lang w:val="es-AR"/>
        </w:rPr>
      </w:pPr>
    </w:p>
    <w:tbl>
      <w:tblPr>
        <w:tblStyle w:val="Tablaconcuadrcula"/>
        <w:tblW w:w="0" w:type="auto"/>
        <w:tblLook w:val="04A0" w:firstRow="1" w:lastRow="0" w:firstColumn="1" w:lastColumn="0" w:noHBand="0" w:noVBand="1"/>
      </w:tblPr>
      <w:tblGrid>
        <w:gridCol w:w="11654"/>
      </w:tblGrid>
      <w:tr w:rsidR="000F3EF1" w:rsidRPr="00C040A4" w14:paraId="39ED35CA" w14:textId="77777777" w:rsidTr="000F3EF1">
        <w:tc>
          <w:tcPr>
            <w:tcW w:w="11654" w:type="dxa"/>
          </w:tcPr>
          <w:p w14:paraId="04227B9F" w14:textId="3586B486" w:rsidR="000F3EF1" w:rsidRPr="000D1D13" w:rsidRDefault="000D1D13" w:rsidP="00C675F8">
            <w:pPr>
              <w:rPr>
                <w:rFonts w:cs="Arial"/>
                <w:color w:val="6A4F47"/>
                <w:sz w:val="24"/>
                <w:szCs w:val="24"/>
                <w:shd w:val="clear" w:color="auto" w:fill="FFFFFF"/>
                <w:lang w:val="es-AR"/>
              </w:rPr>
            </w:pPr>
            <w:r w:rsidRPr="009A5282">
              <w:rPr>
                <w:b/>
                <w:sz w:val="24"/>
                <w:szCs w:val="24"/>
                <w:lang w:val="es-ES"/>
              </w:rPr>
              <w:t>Día 2. Social y emocional</w:t>
            </w:r>
            <w:r w:rsidRPr="009A5282">
              <w:rPr>
                <w:sz w:val="24"/>
                <w:szCs w:val="24"/>
                <w:lang w:val="es-ES"/>
              </w:rPr>
              <w:t xml:space="preserve">; </w:t>
            </w:r>
            <w:r w:rsidRPr="009A5282">
              <w:rPr>
                <w:rFonts w:cs="Arial"/>
                <w:color w:val="6A4F47"/>
                <w:sz w:val="24"/>
                <w:szCs w:val="24"/>
                <w:shd w:val="clear" w:color="auto" w:fill="FFFFFF"/>
                <w:lang w:val="es-ES"/>
              </w:rPr>
              <w:t xml:space="preserve">El desarrollo social y emocional positivo en los primeros años de vida </w:t>
            </w:r>
            <w:r>
              <w:rPr>
                <w:rFonts w:cs="Arial"/>
                <w:color w:val="6A4F47"/>
                <w:sz w:val="24"/>
                <w:szCs w:val="24"/>
                <w:shd w:val="clear" w:color="auto" w:fill="FFFFFF"/>
                <w:lang w:val="es-ES"/>
              </w:rPr>
              <w:t>constituye un pilar fundamental para el desarrollo y el aprendizaje de por vida.</w:t>
            </w:r>
          </w:p>
        </w:tc>
      </w:tr>
      <w:tr w:rsidR="000F3EF1" w:rsidRPr="00C040A4" w14:paraId="04FBB06E" w14:textId="77777777" w:rsidTr="000F3EF1">
        <w:tc>
          <w:tcPr>
            <w:tcW w:w="11654" w:type="dxa"/>
          </w:tcPr>
          <w:p w14:paraId="5C35549B" w14:textId="44906626" w:rsidR="000F3EF1" w:rsidRPr="000D1D13" w:rsidRDefault="000D1D13" w:rsidP="00C675F8">
            <w:pPr>
              <w:rPr>
                <w:rFonts w:cs="Arial"/>
                <w:color w:val="6A4F47"/>
                <w:sz w:val="24"/>
                <w:szCs w:val="24"/>
                <w:shd w:val="clear" w:color="auto" w:fill="FFFFFF"/>
                <w:lang w:val="es-AR"/>
              </w:rPr>
            </w:pPr>
            <w:r w:rsidRPr="009A5282">
              <w:rPr>
                <w:rFonts w:cs="Arial"/>
                <w:b/>
                <w:color w:val="6A4F47"/>
                <w:sz w:val="24"/>
                <w:szCs w:val="24"/>
                <w:shd w:val="clear" w:color="auto" w:fill="FFFFFF"/>
                <w:lang w:val="es-ES"/>
              </w:rPr>
              <w:t xml:space="preserve">Actividad:  </w:t>
            </w:r>
            <w:r>
              <w:rPr>
                <w:rFonts w:cs="Arial"/>
                <w:color w:val="6A4F47"/>
                <w:sz w:val="24"/>
                <w:szCs w:val="24"/>
                <w:shd w:val="clear" w:color="auto" w:fill="FFFFFF"/>
                <w:lang w:val="es-ES"/>
              </w:rPr>
              <w:t>Como la autorregulación</w:t>
            </w:r>
            <w:r w:rsidRPr="009A5282">
              <w:rPr>
                <w:rFonts w:cs="Arial"/>
                <w:color w:val="6A4F47"/>
                <w:sz w:val="24"/>
                <w:szCs w:val="24"/>
                <w:shd w:val="clear" w:color="auto" w:fill="FFFFFF"/>
                <w:lang w:val="es-ES"/>
              </w:rPr>
              <w:t xml:space="preserve"> </w:t>
            </w:r>
            <w:r>
              <w:rPr>
                <w:rFonts w:cs="Arial"/>
                <w:color w:val="6A4F47"/>
                <w:sz w:val="24"/>
                <w:szCs w:val="24"/>
                <w:shd w:val="clear" w:color="auto" w:fill="FFFFFF"/>
                <w:lang w:val="es-ES"/>
              </w:rPr>
              <w:t xml:space="preserve">es un factor importante para el éxito escolar, es fundamental que los niños identifiquen sus emociones para poder autorregularse. </w:t>
            </w:r>
            <w:r w:rsidRPr="00FA7355">
              <w:rPr>
                <w:rFonts w:cs="Arial"/>
                <w:color w:val="6A4F47"/>
                <w:sz w:val="24"/>
                <w:szCs w:val="24"/>
                <w:shd w:val="clear" w:color="auto" w:fill="FFFFFF"/>
                <w:lang w:val="es-ES"/>
              </w:rPr>
              <w:t>Comience ayudando a su hijo/a describir sus emociones calificándolas. Por ejemplo: “Comprendo que estás enojado/a porque quieres seguir jugando, pero es tiempo de…” o  “Tu cara me dice que estás muy feliz, ¿por qué estás tan feliz?”</w:t>
            </w:r>
          </w:p>
        </w:tc>
      </w:tr>
    </w:tbl>
    <w:p w14:paraId="568D1768" w14:textId="77777777" w:rsidR="000F3EF1" w:rsidRPr="000D1D13" w:rsidRDefault="000F3EF1">
      <w:pPr>
        <w:rPr>
          <w:b/>
          <w:sz w:val="24"/>
          <w:szCs w:val="24"/>
          <w:lang w:val="es-AR"/>
        </w:rPr>
      </w:pPr>
    </w:p>
    <w:tbl>
      <w:tblPr>
        <w:tblStyle w:val="Tablaconcuadrcula"/>
        <w:tblW w:w="0" w:type="auto"/>
        <w:tblLook w:val="04A0" w:firstRow="1" w:lastRow="0" w:firstColumn="1" w:lastColumn="0" w:noHBand="0" w:noVBand="1"/>
      </w:tblPr>
      <w:tblGrid>
        <w:gridCol w:w="11654"/>
      </w:tblGrid>
      <w:tr w:rsidR="000F3EF1" w:rsidRPr="00C040A4" w14:paraId="09FE0E7A" w14:textId="77777777" w:rsidTr="000F3EF1">
        <w:tc>
          <w:tcPr>
            <w:tcW w:w="11654" w:type="dxa"/>
          </w:tcPr>
          <w:p w14:paraId="0F63FD6E" w14:textId="3A0F4B2E" w:rsidR="000F3EF1" w:rsidRPr="000D1D13" w:rsidRDefault="000D1D13" w:rsidP="00432E04">
            <w:pPr>
              <w:rPr>
                <w:rFonts w:cs="Arial"/>
                <w:color w:val="6A4F47"/>
                <w:sz w:val="24"/>
                <w:szCs w:val="24"/>
                <w:shd w:val="clear" w:color="auto" w:fill="FFFFFF"/>
                <w:lang w:val="es-AR"/>
              </w:rPr>
            </w:pPr>
            <w:r w:rsidRPr="009A5282">
              <w:rPr>
                <w:b/>
                <w:sz w:val="24"/>
                <w:szCs w:val="24"/>
                <w:lang w:val="es-ES"/>
              </w:rPr>
              <w:t xml:space="preserve">Día 3. </w:t>
            </w:r>
            <w:r w:rsidRPr="00FA7355">
              <w:rPr>
                <w:b/>
                <w:sz w:val="24"/>
                <w:szCs w:val="24"/>
                <w:lang w:val="es-ES"/>
              </w:rPr>
              <w:t>Lenguaje y lectoescritura</w:t>
            </w:r>
            <w:r w:rsidRPr="00FA7355">
              <w:rPr>
                <w:sz w:val="24"/>
                <w:szCs w:val="24"/>
                <w:lang w:val="es-ES"/>
              </w:rPr>
              <w:t xml:space="preserve">; </w:t>
            </w:r>
            <w:r w:rsidRPr="00FA7355">
              <w:rPr>
                <w:rFonts w:cs="Arial"/>
                <w:color w:val="6A4F47"/>
                <w:sz w:val="24"/>
                <w:szCs w:val="24"/>
                <w:shd w:val="clear" w:color="auto" w:fill="FFFFFF"/>
                <w:lang w:val="es-ES"/>
              </w:rPr>
              <w:t xml:space="preserve">La comunicación es fundamental para le experiencia humana, y </w:t>
            </w:r>
            <w:r>
              <w:rPr>
                <w:rFonts w:cs="Arial"/>
                <w:color w:val="6A4F47"/>
                <w:sz w:val="24"/>
                <w:szCs w:val="24"/>
                <w:shd w:val="clear" w:color="auto" w:fill="FFFFFF"/>
                <w:lang w:val="es-ES"/>
              </w:rPr>
              <w:t>el lenguaje y la lectoescritura son esenciales para el aprendizaje de los niños.</w:t>
            </w:r>
          </w:p>
        </w:tc>
      </w:tr>
      <w:tr w:rsidR="000F3EF1" w:rsidRPr="00C040A4" w14:paraId="675B695A" w14:textId="77777777" w:rsidTr="000F3EF1">
        <w:tc>
          <w:tcPr>
            <w:tcW w:w="11654" w:type="dxa"/>
          </w:tcPr>
          <w:p w14:paraId="727E038F" w14:textId="3F6FAB66" w:rsidR="000F3EF1" w:rsidRPr="00C247AF" w:rsidRDefault="000D1D13" w:rsidP="00432E04">
            <w:pPr>
              <w:rPr>
                <w:rFonts w:cs="Arial"/>
                <w:color w:val="6A4F47"/>
                <w:sz w:val="24"/>
                <w:szCs w:val="24"/>
                <w:shd w:val="clear" w:color="auto" w:fill="FFFFFF"/>
                <w:lang w:val="es-AR"/>
              </w:rPr>
            </w:pPr>
            <w:r w:rsidRPr="00C247AF">
              <w:rPr>
                <w:rFonts w:cs="Arial"/>
                <w:b/>
                <w:color w:val="6A4F47"/>
                <w:sz w:val="24"/>
                <w:szCs w:val="24"/>
                <w:shd w:val="clear" w:color="auto" w:fill="FFFFFF"/>
                <w:lang w:val="es-AR"/>
              </w:rPr>
              <w:t>Actividad</w:t>
            </w:r>
            <w:r w:rsidR="000F3EF1" w:rsidRPr="00C247AF">
              <w:rPr>
                <w:rFonts w:cs="Arial"/>
                <w:b/>
                <w:color w:val="6A4F47"/>
                <w:sz w:val="24"/>
                <w:szCs w:val="24"/>
                <w:shd w:val="clear" w:color="auto" w:fill="FFFFFF"/>
                <w:lang w:val="es-AR"/>
              </w:rPr>
              <w:t>:</w:t>
            </w:r>
            <w:r w:rsidR="000F3EF1" w:rsidRPr="00C247AF">
              <w:rPr>
                <w:rFonts w:cs="Arial"/>
                <w:color w:val="6A4F47"/>
                <w:sz w:val="24"/>
                <w:szCs w:val="24"/>
                <w:shd w:val="clear" w:color="auto" w:fill="FFFFFF"/>
                <w:lang w:val="es-AR"/>
              </w:rPr>
              <w:t xml:space="preserve"> </w:t>
            </w:r>
            <w:r w:rsidR="00C247AF" w:rsidRPr="00C247AF">
              <w:rPr>
                <w:rFonts w:cs="Arial"/>
                <w:color w:val="6A4F47"/>
                <w:sz w:val="24"/>
                <w:szCs w:val="24"/>
                <w:shd w:val="clear" w:color="auto" w:fill="FFFFFF"/>
                <w:lang w:val="es-AR"/>
              </w:rPr>
              <w:t>dibuje imagenes simples como un auto, bote, sombrero, mesa y practice los sonidos iniciales con su hijo/a.</w:t>
            </w:r>
          </w:p>
        </w:tc>
      </w:tr>
    </w:tbl>
    <w:p w14:paraId="7BBD4D5E" w14:textId="77777777" w:rsidR="000F3EF1" w:rsidRPr="00C247AF" w:rsidRDefault="000F3EF1">
      <w:pPr>
        <w:rPr>
          <w:rFonts w:cs="Arial"/>
          <w:b/>
          <w:color w:val="6A4F47"/>
          <w:sz w:val="24"/>
          <w:szCs w:val="24"/>
          <w:shd w:val="clear" w:color="auto" w:fill="FFFFFF"/>
          <w:lang w:val="es-AR"/>
        </w:rPr>
      </w:pPr>
    </w:p>
    <w:tbl>
      <w:tblPr>
        <w:tblStyle w:val="Tablaconcuadrcula"/>
        <w:tblW w:w="0" w:type="auto"/>
        <w:tblLook w:val="04A0" w:firstRow="1" w:lastRow="0" w:firstColumn="1" w:lastColumn="0" w:noHBand="0" w:noVBand="1"/>
      </w:tblPr>
      <w:tblGrid>
        <w:gridCol w:w="11654"/>
      </w:tblGrid>
      <w:tr w:rsidR="000F3EF1" w:rsidRPr="00C040A4" w14:paraId="3B6DD099" w14:textId="77777777" w:rsidTr="000F3EF1">
        <w:tc>
          <w:tcPr>
            <w:tcW w:w="11654" w:type="dxa"/>
          </w:tcPr>
          <w:p w14:paraId="0D637435" w14:textId="189F9E06" w:rsidR="000F3EF1" w:rsidRPr="000D1D13" w:rsidRDefault="000D1D13" w:rsidP="007067EF">
            <w:pPr>
              <w:rPr>
                <w:rFonts w:cs="Arial"/>
                <w:color w:val="6A4F47"/>
                <w:sz w:val="24"/>
                <w:szCs w:val="24"/>
                <w:shd w:val="clear" w:color="auto" w:fill="FFFFFF"/>
                <w:lang w:val="es-AR"/>
              </w:rPr>
            </w:pPr>
            <w:r w:rsidRPr="009A5282">
              <w:rPr>
                <w:rFonts w:cs="Arial"/>
                <w:b/>
                <w:color w:val="6A4F47"/>
                <w:sz w:val="24"/>
                <w:szCs w:val="24"/>
                <w:shd w:val="clear" w:color="auto" w:fill="FFFFFF"/>
                <w:lang w:val="es-ES"/>
              </w:rPr>
              <w:t xml:space="preserve">Día 4. </w:t>
            </w:r>
            <w:r w:rsidRPr="00DB3CA5">
              <w:rPr>
                <w:rFonts w:cs="Arial"/>
                <w:b/>
                <w:color w:val="6A4F47"/>
                <w:sz w:val="24"/>
                <w:szCs w:val="24"/>
                <w:shd w:val="clear" w:color="auto" w:fill="FFFFFF"/>
                <w:lang w:val="es-ES"/>
              </w:rPr>
              <w:t>Cognición</w:t>
            </w:r>
            <w:r w:rsidRPr="00DB3CA5">
              <w:rPr>
                <w:rFonts w:cs="Arial"/>
                <w:color w:val="6A4F47"/>
                <w:sz w:val="24"/>
                <w:szCs w:val="24"/>
                <w:shd w:val="clear" w:color="auto" w:fill="FFFFFF"/>
                <w:lang w:val="es-ES"/>
              </w:rPr>
              <w:t xml:space="preserve">: El desarrollo incluye razonamiento, </w:t>
            </w:r>
            <w:bookmarkStart w:id="0" w:name="_GoBack"/>
            <w:r w:rsidRPr="00C040A4">
              <w:rPr>
                <w:rFonts w:cs="Arial"/>
                <w:bCs/>
                <w:color w:val="6A4F47"/>
                <w:sz w:val="24"/>
                <w:szCs w:val="24"/>
                <w:shd w:val="clear" w:color="auto" w:fill="FFFFFF"/>
                <w:lang w:val="es-ES"/>
              </w:rPr>
              <w:t>memoria</w:t>
            </w:r>
            <w:bookmarkEnd w:id="0"/>
            <w:r w:rsidRPr="00DB3CA5">
              <w:rPr>
                <w:rFonts w:cs="Arial"/>
                <w:color w:val="6A4F47"/>
                <w:sz w:val="24"/>
                <w:szCs w:val="24"/>
                <w:shd w:val="clear" w:color="auto" w:fill="FFFFFF"/>
                <w:lang w:val="es-ES"/>
              </w:rPr>
              <w:t xml:space="preserve">, resolución de problemas, y habilidades de pensamiento que  ayudan a su hijo/a </w:t>
            </w:r>
            <w:proofErr w:type="spellStart"/>
            <w:r w:rsidRPr="00DB3CA5">
              <w:rPr>
                <w:rFonts w:cs="Arial"/>
                <w:color w:val="6A4F47"/>
                <w:sz w:val="24"/>
                <w:szCs w:val="24"/>
                <w:shd w:val="clear" w:color="auto" w:fill="FFFFFF"/>
                <w:lang w:val="es-ES"/>
              </w:rPr>
              <w:t>a</w:t>
            </w:r>
            <w:proofErr w:type="spellEnd"/>
            <w:r w:rsidRPr="00DB3CA5">
              <w:rPr>
                <w:rFonts w:cs="Arial"/>
                <w:color w:val="6A4F47"/>
                <w:sz w:val="24"/>
                <w:szCs w:val="24"/>
                <w:shd w:val="clear" w:color="auto" w:fill="FFFFFF"/>
                <w:lang w:val="es-ES"/>
              </w:rPr>
              <w:t xml:space="preserve"> comprender y organizar su mundo. Para los niños preescolares, esto </w:t>
            </w:r>
            <w:r>
              <w:rPr>
                <w:rFonts w:cs="Arial"/>
                <w:color w:val="6A4F47"/>
                <w:sz w:val="24"/>
                <w:szCs w:val="24"/>
                <w:shd w:val="clear" w:color="auto" w:fill="FFFFFF"/>
                <w:lang w:val="es-ES"/>
              </w:rPr>
              <w:t>se transforma</w:t>
            </w:r>
            <w:r w:rsidRPr="00DB3CA5">
              <w:rPr>
                <w:rFonts w:cs="Arial"/>
                <w:color w:val="6A4F47"/>
                <w:sz w:val="24"/>
                <w:szCs w:val="24"/>
                <w:shd w:val="clear" w:color="auto" w:fill="FFFFFF"/>
                <w:lang w:val="es-ES"/>
              </w:rPr>
              <w:t xml:space="preserve"> en </w:t>
            </w:r>
            <w:r>
              <w:rPr>
                <w:rFonts w:cs="Arial"/>
                <w:color w:val="6A4F47"/>
                <w:sz w:val="24"/>
                <w:szCs w:val="24"/>
                <w:shd w:val="clear" w:color="auto" w:fill="FFFFFF"/>
                <w:lang w:val="es-ES"/>
              </w:rPr>
              <w:t xml:space="preserve">el </w:t>
            </w:r>
            <w:r w:rsidRPr="000D1D13">
              <w:rPr>
                <w:rFonts w:cs="Arial"/>
                <w:b/>
                <w:bCs/>
                <w:color w:val="6A4F47"/>
                <w:sz w:val="24"/>
                <w:szCs w:val="24"/>
                <w:shd w:val="clear" w:color="auto" w:fill="FFFFFF"/>
                <w:lang w:val="es-ES"/>
              </w:rPr>
              <w:t>pensamiento matemático complejo</w:t>
            </w:r>
            <w:r w:rsidRPr="00DB3CA5">
              <w:rPr>
                <w:rFonts w:cs="Arial"/>
                <w:color w:val="6A4F47"/>
                <w:sz w:val="24"/>
                <w:szCs w:val="24"/>
                <w:shd w:val="clear" w:color="auto" w:fill="FFFFFF"/>
                <w:lang w:val="es-ES"/>
              </w:rPr>
              <w:t xml:space="preserve"> y </w:t>
            </w:r>
            <w:r>
              <w:rPr>
                <w:rFonts w:cs="Arial"/>
                <w:color w:val="6A4F47"/>
                <w:sz w:val="24"/>
                <w:szCs w:val="24"/>
                <w:shd w:val="clear" w:color="auto" w:fill="FFFFFF"/>
                <w:lang w:val="es-ES"/>
              </w:rPr>
              <w:t xml:space="preserve">el </w:t>
            </w:r>
            <w:r w:rsidRPr="00DB3CA5">
              <w:rPr>
                <w:rFonts w:cs="Arial"/>
                <w:color w:val="6A4F47"/>
                <w:sz w:val="24"/>
                <w:szCs w:val="24"/>
                <w:shd w:val="clear" w:color="auto" w:fill="FFFFFF"/>
                <w:lang w:val="es-ES"/>
              </w:rPr>
              <w:t>razonamiento científico</w:t>
            </w:r>
            <w:r w:rsidRPr="00A2684C">
              <w:rPr>
                <w:rFonts w:cs="Arial"/>
                <w:color w:val="6A4F47"/>
                <w:sz w:val="24"/>
                <w:szCs w:val="24"/>
                <w:shd w:val="clear" w:color="auto" w:fill="FFFFFF"/>
                <w:lang w:val="es-AR"/>
              </w:rPr>
              <w:t>.</w:t>
            </w:r>
          </w:p>
        </w:tc>
      </w:tr>
      <w:tr w:rsidR="000F3EF1" w:rsidRPr="00C040A4" w14:paraId="319FA538" w14:textId="77777777" w:rsidTr="000F3EF1">
        <w:tc>
          <w:tcPr>
            <w:tcW w:w="11654" w:type="dxa"/>
          </w:tcPr>
          <w:p w14:paraId="7EE85206" w14:textId="38C4B8A4" w:rsidR="000F3EF1" w:rsidRPr="00C247AF" w:rsidRDefault="000D1D13" w:rsidP="007067EF">
            <w:pPr>
              <w:rPr>
                <w:rFonts w:cs="Arial"/>
                <w:color w:val="6A4F47"/>
                <w:sz w:val="24"/>
                <w:szCs w:val="24"/>
                <w:shd w:val="clear" w:color="auto" w:fill="FFFFFF"/>
                <w:lang w:val="es-AR"/>
              </w:rPr>
            </w:pPr>
            <w:r w:rsidRPr="00C247AF">
              <w:rPr>
                <w:rFonts w:cs="Arial"/>
                <w:b/>
                <w:color w:val="6A4F47"/>
                <w:sz w:val="24"/>
                <w:szCs w:val="24"/>
                <w:shd w:val="clear" w:color="auto" w:fill="FFFFFF"/>
                <w:lang w:val="es-AR"/>
              </w:rPr>
              <w:t>Actividad</w:t>
            </w:r>
            <w:r w:rsidR="000F3EF1" w:rsidRPr="00C247AF">
              <w:rPr>
                <w:rFonts w:cs="Arial"/>
                <w:color w:val="6A4F47"/>
                <w:sz w:val="24"/>
                <w:szCs w:val="24"/>
                <w:shd w:val="clear" w:color="auto" w:fill="FFFFFF"/>
                <w:lang w:val="es-AR"/>
              </w:rPr>
              <w:t>:</w:t>
            </w:r>
            <w:r w:rsidR="00B06A29" w:rsidRPr="00C247AF">
              <w:rPr>
                <w:rFonts w:cs="Arial"/>
                <w:color w:val="6A4F47"/>
                <w:sz w:val="24"/>
                <w:szCs w:val="24"/>
                <w:shd w:val="clear" w:color="auto" w:fill="FFFFFF"/>
                <w:lang w:val="es-AR"/>
              </w:rPr>
              <w:t xml:space="preserve">  </w:t>
            </w:r>
            <w:r w:rsidR="00C247AF" w:rsidRPr="00C247AF">
              <w:rPr>
                <w:rFonts w:cs="Arial"/>
                <w:color w:val="6A4F47"/>
                <w:sz w:val="24"/>
                <w:szCs w:val="24"/>
                <w:shd w:val="clear" w:color="auto" w:fill="FFFFFF"/>
                <w:lang w:val="es-AR"/>
              </w:rPr>
              <w:t>Cuente cuántos zapatos encuentra su hijo/a en la casa.</w:t>
            </w:r>
          </w:p>
        </w:tc>
      </w:tr>
    </w:tbl>
    <w:p w14:paraId="2965A2A4" w14:textId="77777777" w:rsidR="000F3EF1" w:rsidRPr="00C247AF" w:rsidRDefault="000F3EF1">
      <w:pPr>
        <w:rPr>
          <w:rFonts w:cs="Arial"/>
          <w:b/>
          <w:color w:val="6A4F47"/>
          <w:sz w:val="24"/>
          <w:szCs w:val="24"/>
          <w:shd w:val="clear" w:color="auto" w:fill="FFFFFF"/>
          <w:lang w:val="es-AR"/>
        </w:rPr>
      </w:pPr>
    </w:p>
    <w:tbl>
      <w:tblPr>
        <w:tblStyle w:val="Tablaconcuadrcula"/>
        <w:tblW w:w="0" w:type="auto"/>
        <w:tblLook w:val="04A0" w:firstRow="1" w:lastRow="0" w:firstColumn="1" w:lastColumn="0" w:noHBand="0" w:noVBand="1"/>
      </w:tblPr>
      <w:tblGrid>
        <w:gridCol w:w="11654"/>
      </w:tblGrid>
      <w:tr w:rsidR="000F3EF1" w:rsidRPr="00C040A4" w14:paraId="4B347891" w14:textId="77777777" w:rsidTr="000F3EF1">
        <w:tc>
          <w:tcPr>
            <w:tcW w:w="11654" w:type="dxa"/>
          </w:tcPr>
          <w:p w14:paraId="6DC21F37" w14:textId="62432324" w:rsidR="000F3EF1" w:rsidRPr="000D1D13" w:rsidRDefault="000D1D13" w:rsidP="008366B0">
            <w:pPr>
              <w:rPr>
                <w:rFonts w:cs="Arial"/>
                <w:color w:val="6A4F47"/>
                <w:sz w:val="24"/>
                <w:szCs w:val="24"/>
                <w:shd w:val="clear" w:color="auto" w:fill="FFFFFF"/>
                <w:lang w:val="es-AR"/>
              </w:rPr>
            </w:pPr>
            <w:r w:rsidRPr="004D459C">
              <w:rPr>
                <w:rFonts w:cs="Arial"/>
                <w:b/>
                <w:color w:val="6A4F47"/>
                <w:sz w:val="24"/>
                <w:szCs w:val="24"/>
                <w:shd w:val="clear" w:color="auto" w:fill="FFFFFF"/>
                <w:lang w:val="es-ES"/>
              </w:rPr>
              <w:t>Día 5. Desarrollo perceptual, motriz y físico</w:t>
            </w:r>
            <w:r w:rsidRPr="004D459C">
              <w:rPr>
                <w:rFonts w:cs="Arial"/>
                <w:color w:val="6A4F47"/>
                <w:sz w:val="24"/>
                <w:szCs w:val="24"/>
                <w:shd w:val="clear" w:color="auto" w:fill="FFFFFF"/>
                <w:lang w:val="es-ES"/>
              </w:rPr>
              <w:t xml:space="preserve"> es fundamental para el aprendizaje de </w:t>
            </w:r>
            <w:r>
              <w:rPr>
                <w:rFonts w:cs="Arial"/>
                <w:color w:val="6A4F47"/>
                <w:sz w:val="24"/>
                <w:szCs w:val="24"/>
                <w:shd w:val="clear" w:color="auto" w:fill="FFFFFF"/>
                <w:lang w:val="es-ES"/>
              </w:rPr>
              <w:t>los</w:t>
            </w:r>
            <w:r w:rsidRPr="004D459C">
              <w:rPr>
                <w:rFonts w:cs="Arial"/>
                <w:color w:val="6A4F47"/>
                <w:sz w:val="24"/>
                <w:szCs w:val="24"/>
                <w:shd w:val="clear" w:color="auto" w:fill="FFFFFF"/>
                <w:lang w:val="es-ES"/>
              </w:rPr>
              <w:t xml:space="preserve"> niño</w:t>
            </w:r>
            <w:r>
              <w:rPr>
                <w:rFonts w:cs="Arial"/>
                <w:color w:val="6A4F47"/>
                <w:sz w:val="24"/>
                <w:szCs w:val="24"/>
                <w:shd w:val="clear" w:color="auto" w:fill="FFFFFF"/>
                <w:lang w:val="es-ES"/>
              </w:rPr>
              <w:t>s</w:t>
            </w:r>
            <w:r w:rsidRPr="004D459C">
              <w:rPr>
                <w:rFonts w:cs="Arial"/>
                <w:color w:val="6A4F47"/>
                <w:sz w:val="24"/>
                <w:szCs w:val="24"/>
                <w:shd w:val="clear" w:color="auto" w:fill="FFFFFF"/>
                <w:lang w:val="es-ES"/>
              </w:rPr>
              <w:t xml:space="preserve"> en todas las áreas, ya que permite </w:t>
            </w:r>
            <w:r>
              <w:rPr>
                <w:rFonts w:cs="Arial"/>
                <w:color w:val="6A4F47"/>
                <w:sz w:val="24"/>
                <w:szCs w:val="24"/>
                <w:shd w:val="clear" w:color="auto" w:fill="FFFFFF"/>
                <w:lang w:val="es-ES"/>
              </w:rPr>
              <w:t>a</w:t>
            </w:r>
            <w:r w:rsidRPr="004D459C">
              <w:rPr>
                <w:rFonts w:cs="Arial"/>
                <w:color w:val="6A4F47"/>
                <w:sz w:val="24"/>
                <w:szCs w:val="24"/>
                <w:shd w:val="clear" w:color="auto" w:fill="FFFFFF"/>
                <w:lang w:val="es-ES"/>
              </w:rPr>
              <w:t xml:space="preserve"> los niños </w:t>
            </w:r>
            <w:r>
              <w:rPr>
                <w:rFonts w:cs="Arial"/>
                <w:color w:val="6A4F47"/>
                <w:sz w:val="24"/>
                <w:szCs w:val="24"/>
                <w:shd w:val="clear" w:color="auto" w:fill="FFFFFF"/>
                <w:lang w:val="es-ES"/>
              </w:rPr>
              <w:t>explorar</w:t>
            </w:r>
            <w:r w:rsidRPr="004D459C">
              <w:rPr>
                <w:rFonts w:cs="Arial"/>
                <w:color w:val="6A4F47"/>
                <w:sz w:val="24"/>
                <w:szCs w:val="24"/>
                <w:shd w:val="clear" w:color="auto" w:fill="FFFFFF"/>
                <w:lang w:val="es-ES"/>
              </w:rPr>
              <w:t xml:space="preserve"> y </w:t>
            </w:r>
            <w:r>
              <w:rPr>
                <w:rFonts w:cs="Arial"/>
                <w:color w:val="6A4F47"/>
                <w:sz w:val="24"/>
                <w:szCs w:val="24"/>
                <w:shd w:val="clear" w:color="auto" w:fill="FFFFFF"/>
                <w:lang w:val="es-ES"/>
              </w:rPr>
              <w:t>desenvolverse</w:t>
            </w:r>
            <w:r w:rsidRPr="004D459C">
              <w:rPr>
                <w:rFonts w:cs="Arial"/>
                <w:color w:val="6A4F47"/>
                <w:sz w:val="24"/>
                <w:szCs w:val="24"/>
                <w:shd w:val="clear" w:color="auto" w:fill="FFFFFF"/>
                <w:lang w:val="es-ES"/>
              </w:rPr>
              <w:t xml:space="preserve"> </w:t>
            </w:r>
            <w:r>
              <w:rPr>
                <w:rFonts w:cs="Arial"/>
                <w:color w:val="6A4F47"/>
                <w:sz w:val="24"/>
                <w:szCs w:val="24"/>
                <w:shd w:val="clear" w:color="auto" w:fill="FFFFFF"/>
                <w:lang w:val="es-ES"/>
              </w:rPr>
              <w:t>plenamente</w:t>
            </w:r>
            <w:r w:rsidRPr="004D459C">
              <w:rPr>
                <w:rFonts w:cs="Arial"/>
                <w:color w:val="6A4F47"/>
                <w:sz w:val="24"/>
                <w:szCs w:val="24"/>
                <w:shd w:val="clear" w:color="auto" w:fill="FFFFFF"/>
                <w:lang w:val="es-ES"/>
              </w:rPr>
              <w:t xml:space="preserve"> en su medioambiente.</w:t>
            </w:r>
            <w:r w:rsidR="000F3EF1" w:rsidRPr="000D1D13">
              <w:rPr>
                <w:rFonts w:cs="Arial"/>
                <w:color w:val="6A4F47"/>
                <w:sz w:val="24"/>
                <w:szCs w:val="24"/>
                <w:shd w:val="clear" w:color="auto" w:fill="FFFFFF"/>
                <w:lang w:val="es-AR"/>
              </w:rPr>
              <w:t>.</w:t>
            </w:r>
          </w:p>
        </w:tc>
      </w:tr>
      <w:tr w:rsidR="000F3EF1" w:rsidRPr="00C040A4" w14:paraId="68DD1C59" w14:textId="77777777" w:rsidTr="000F3EF1">
        <w:tc>
          <w:tcPr>
            <w:tcW w:w="11654" w:type="dxa"/>
          </w:tcPr>
          <w:p w14:paraId="3702289F" w14:textId="3B4FB8BD" w:rsidR="000F3EF1" w:rsidRPr="00C040A4" w:rsidRDefault="000D1D13" w:rsidP="008366B0">
            <w:pPr>
              <w:rPr>
                <w:rFonts w:cs="Arial"/>
                <w:color w:val="6A4F47"/>
                <w:sz w:val="24"/>
                <w:szCs w:val="24"/>
                <w:shd w:val="clear" w:color="auto" w:fill="FFFFFF"/>
                <w:lang w:val="es-AR"/>
              </w:rPr>
            </w:pPr>
            <w:r w:rsidRPr="00C247AF">
              <w:rPr>
                <w:rFonts w:cs="Arial"/>
                <w:b/>
                <w:color w:val="6A4F47"/>
                <w:sz w:val="24"/>
                <w:szCs w:val="24"/>
                <w:shd w:val="clear" w:color="auto" w:fill="FFFFFF"/>
                <w:lang w:val="es-AR"/>
              </w:rPr>
              <w:t>Actividad</w:t>
            </w:r>
            <w:r w:rsidR="000F3EF1" w:rsidRPr="00C247AF">
              <w:rPr>
                <w:rFonts w:cs="Arial"/>
                <w:color w:val="6A4F47"/>
                <w:sz w:val="24"/>
                <w:szCs w:val="24"/>
                <w:shd w:val="clear" w:color="auto" w:fill="FFFFFF"/>
                <w:lang w:val="es-AR"/>
              </w:rPr>
              <w:t>:</w:t>
            </w:r>
            <w:r w:rsidR="00B06A29" w:rsidRPr="00C247AF">
              <w:rPr>
                <w:rFonts w:cs="Arial"/>
                <w:color w:val="6A4F47"/>
                <w:sz w:val="24"/>
                <w:szCs w:val="24"/>
                <w:shd w:val="clear" w:color="auto" w:fill="FFFFFF"/>
                <w:lang w:val="es-AR"/>
              </w:rPr>
              <w:t xml:space="preserve">  </w:t>
            </w:r>
            <w:r w:rsidR="00C247AF" w:rsidRPr="00C247AF">
              <w:rPr>
                <w:rFonts w:cs="Arial"/>
                <w:color w:val="6A4F47"/>
                <w:sz w:val="24"/>
                <w:szCs w:val="24"/>
                <w:shd w:val="clear" w:color="auto" w:fill="FFFFFF"/>
                <w:lang w:val="es-AR"/>
              </w:rPr>
              <w:t>En el parque</w:t>
            </w:r>
            <w:r w:rsidR="00B06A29" w:rsidRPr="00C247AF">
              <w:rPr>
                <w:rFonts w:cs="Arial"/>
                <w:color w:val="6A4F47"/>
                <w:sz w:val="24"/>
                <w:szCs w:val="24"/>
                <w:shd w:val="clear" w:color="auto" w:fill="FFFFFF"/>
                <w:lang w:val="es-AR"/>
              </w:rPr>
              <w:t xml:space="preserve">, </w:t>
            </w:r>
            <w:r w:rsidR="00C247AF" w:rsidRPr="00C247AF">
              <w:rPr>
                <w:rFonts w:cs="Arial"/>
                <w:color w:val="6A4F47"/>
                <w:sz w:val="24"/>
                <w:szCs w:val="24"/>
                <w:shd w:val="clear" w:color="auto" w:fill="FFFFFF"/>
                <w:lang w:val="es-AR"/>
              </w:rPr>
              <w:t xml:space="preserve">haga carreras de postas con su hijo/a. </w:t>
            </w:r>
            <w:r w:rsidR="00C247AF">
              <w:rPr>
                <w:rFonts w:cs="Arial"/>
                <w:color w:val="6A4F47"/>
                <w:sz w:val="24"/>
                <w:szCs w:val="24"/>
                <w:shd w:val="clear" w:color="auto" w:fill="FFFFFF"/>
                <w:lang w:val="es-AR"/>
              </w:rPr>
              <w:t>Utilice las palabras rápido, más rápido, el más rápido.</w:t>
            </w:r>
          </w:p>
        </w:tc>
      </w:tr>
    </w:tbl>
    <w:p w14:paraId="465A2DD0" w14:textId="3EA57D3B" w:rsidR="00AA02FA" w:rsidRPr="00C040A4" w:rsidRDefault="00AA02FA" w:rsidP="000F3EF1">
      <w:pPr>
        <w:rPr>
          <w:rFonts w:cs="Arial"/>
          <w:color w:val="6A4F47"/>
          <w:sz w:val="24"/>
          <w:szCs w:val="24"/>
          <w:shd w:val="clear" w:color="auto" w:fill="FFFFFF"/>
          <w:lang w:val="es-AR"/>
        </w:rPr>
      </w:pPr>
    </w:p>
    <w:sectPr w:rsidR="00AA02FA" w:rsidRPr="00C040A4" w:rsidSect="00904CE2">
      <w:pgSz w:w="12240" w:h="15840"/>
      <w:pgMar w:top="1008"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FA"/>
    <w:rsid w:val="000049CC"/>
    <w:rsid w:val="000D1D13"/>
    <w:rsid w:val="000F3EF1"/>
    <w:rsid w:val="00116FA1"/>
    <w:rsid w:val="00176A20"/>
    <w:rsid w:val="001A0F87"/>
    <w:rsid w:val="001A3DE6"/>
    <w:rsid w:val="001B615C"/>
    <w:rsid w:val="001E7FD9"/>
    <w:rsid w:val="002634BA"/>
    <w:rsid w:val="002D2CA0"/>
    <w:rsid w:val="002E7069"/>
    <w:rsid w:val="003000B0"/>
    <w:rsid w:val="00335620"/>
    <w:rsid w:val="00602C84"/>
    <w:rsid w:val="006F6A33"/>
    <w:rsid w:val="00784B69"/>
    <w:rsid w:val="00904CE2"/>
    <w:rsid w:val="009971E6"/>
    <w:rsid w:val="00AA02FA"/>
    <w:rsid w:val="00B06A29"/>
    <w:rsid w:val="00BC7EF9"/>
    <w:rsid w:val="00BF22EC"/>
    <w:rsid w:val="00C040A4"/>
    <w:rsid w:val="00C04487"/>
    <w:rsid w:val="00C247AF"/>
    <w:rsid w:val="00C81C72"/>
    <w:rsid w:val="00D8343B"/>
    <w:rsid w:val="00F2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34D"/>
  <w15:chartTrackingRefBased/>
  <w15:docId w15:val="{F79D24AB-7990-4B45-9948-CBD07A4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A02FA"/>
    <w:rPr>
      <w:i/>
      <w:iCs/>
    </w:rPr>
  </w:style>
  <w:style w:type="character" w:styleId="Hipervnculo">
    <w:name w:val="Hyperlink"/>
    <w:basedOn w:val="Fuentedeprrafopredeter"/>
    <w:uiPriority w:val="99"/>
    <w:semiHidden/>
    <w:unhideWhenUsed/>
    <w:rsid w:val="002634BA"/>
    <w:rPr>
      <w:color w:val="0000FF"/>
      <w:u w:val="single"/>
    </w:rPr>
  </w:style>
  <w:style w:type="table" w:styleId="Tablaconcuadrcula">
    <w:name w:val="Table Grid"/>
    <w:basedOn w:val="Tablanormal"/>
    <w:uiPriority w:val="39"/>
    <w:rsid w:val="000F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Morales</dc:creator>
  <cp:keywords/>
  <dc:description/>
  <cp:lastModifiedBy>Virginia Yorio</cp:lastModifiedBy>
  <cp:revision>7</cp:revision>
  <dcterms:created xsi:type="dcterms:W3CDTF">2020-05-04T11:14:00Z</dcterms:created>
  <dcterms:modified xsi:type="dcterms:W3CDTF">2020-05-04T11:45:00Z</dcterms:modified>
</cp:coreProperties>
</file>