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6552" w14:textId="0411CDFB" w:rsidR="00AA02FA" w:rsidRDefault="00904C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AA02FA">
        <w:rPr>
          <w:sz w:val="32"/>
          <w:szCs w:val="32"/>
        </w:rPr>
        <w:t xml:space="preserve"> </w:t>
      </w:r>
      <w:r w:rsidR="00116FA1">
        <w:rPr>
          <w:sz w:val="32"/>
          <w:szCs w:val="32"/>
        </w:rPr>
        <w:t>Children Transition</w:t>
      </w:r>
      <w:r w:rsidR="00176A20">
        <w:rPr>
          <w:sz w:val="32"/>
          <w:szCs w:val="32"/>
        </w:rPr>
        <w:t>ing</w:t>
      </w:r>
      <w:r w:rsidR="00116FA1">
        <w:rPr>
          <w:sz w:val="32"/>
          <w:szCs w:val="32"/>
        </w:rPr>
        <w:t xml:space="preserve"> to Kindergarten</w:t>
      </w:r>
      <w:r w:rsidR="00AA02FA" w:rsidRPr="00AA02FA">
        <w:rPr>
          <w:sz w:val="32"/>
          <w:szCs w:val="32"/>
        </w:rPr>
        <w:t xml:space="preserve"> Activities</w:t>
      </w:r>
      <w:r w:rsidR="00AA02FA">
        <w:rPr>
          <w:sz w:val="32"/>
          <w:szCs w:val="32"/>
        </w:rPr>
        <w:t xml:space="preserve">    Week </w:t>
      </w:r>
      <w:r w:rsidR="00AB2603">
        <w:rPr>
          <w:sz w:val="32"/>
          <w:szCs w:val="32"/>
        </w:rPr>
        <w:t>4</w:t>
      </w:r>
      <w:bookmarkStart w:id="0" w:name="_GoBack"/>
      <w:bookmarkEnd w:id="0"/>
    </w:p>
    <w:p w14:paraId="0D82D455" w14:textId="77777777" w:rsidR="00904CE2" w:rsidRPr="00BC7EF9" w:rsidRDefault="00AA02FA">
      <w:proofErr w:type="gramStart"/>
      <w:r w:rsidRPr="00BC7EF9">
        <w:t>Parent</w:t>
      </w:r>
      <w:r w:rsidR="00904CE2" w:rsidRPr="00BC7EF9">
        <w:t>s</w:t>
      </w:r>
      <w:r w:rsidRPr="00BC7EF9">
        <w:t>,</w:t>
      </w:r>
      <w:proofErr w:type="gramEnd"/>
      <w:r w:rsidRPr="00BC7EF9">
        <w:t xml:space="preserve"> provided for you are </w:t>
      </w:r>
      <w:r w:rsidR="00904CE2" w:rsidRPr="00BC7EF9">
        <w:t xml:space="preserve">activities to help your child prepare for kindergarten.   The activities </w:t>
      </w:r>
      <w:r w:rsidRPr="00BC7EF9">
        <w:t>align with</w:t>
      </w:r>
      <w:r w:rsidR="002634BA" w:rsidRPr="00BC7EF9">
        <w:t xml:space="preserve"> </w:t>
      </w:r>
      <w:r w:rsidR="00904CE2" w:rsidRPr="00BC7EF9">
        <w:t xml:space="preserve">domains of </w:t>
      </w:r>
      <w:r w:rsidR="002634BA" w:rsidRPr="00BC7EF9">
        <w:t xml:space="preserve">the Early Learning </w:t>
      </w:r>
      <w:r w:rsidR="001A0F87" w:rsidRPr="00BC7EF9">
        <w:t xml:space="preserve">Outcomes </w:t>
      </w:r>
      <w:r w:rsidR="002634BA" w:rsidRPr="00BC7EF9">
        <w:t>Framework</w:t>
      </w:r>
      <w:r w:rsidR="00904CE2" w:rsidRPr="00BC7EF9">
        <w:t xml:space="preserve"> (ELOF)</w:t>
      </w:r>
      <w:r w:rsidR="002634BA" w:rsidRPr="00BC7EF9">
        <w:t xml:space="preserve">.  </w:t>
      </w:r>
      <w:r w:rsidR="00904CE2" w:rsidRPr="00BC7EF9">
        <w:t>If you have questions about your child’s development refer to your classroom teacher when she</w:t>
      </w:r>
      <w:r w:rsidR="000049CC" w:rsidRPr="00BC7EF9">
        <w:t>/he</w:t>
      </w:r>
      <w:r w:rsidR="001B615C" w:rsidRPr="00BC7EF9">
        <w:t xml:space="preserve"> communicates</w:t>
      </w:r>
      <w:r w:rsidR="00904CE2" w:rsidRPr="00BC7EF9">
        <w:t xml:space="preserve"> with you.  Thank you!</w:t>
      </w:r>
    </w:p>
    <w:p w14:paraId="6F1876AD" w14:textId="77777777" w:rsidR="00AA02FA" w:rsidRPr="00BC7EF9" w:rsidRDefault="002634BA">
      <w:pPr>
        <w:rPr>
          <w:sz w:val="24"/>
          <w:szCs w:val="24"/>
        </w:rPr>
      </w:pPr>
      <w:r w:rsidRPr="00BC7EF9">
        <w:rPr>
          <w:sz w:val="24"/>
          <w:szCs w:val="24"/>
        </w:rPr>
        <w:t xml:space="preserve">Visit </w:t>
      </w:r>
      <w:hyperlink r:id="rId4" w:history="1">
        <w:r w:rsidRPr="00BC7EF9">
          <w:rPr>
            <w:rStyle w:val="Hyperlink"/>
            <w:sz w:val="24"/>
            <w:szCs w:val="24"/>
          </w:rPr>
          <w:t>https://eclkc.ohs.acf.hhs.gov/interactive-head-start-early-learning-outcomes-framework-ages-birth-five</w:t>
        </w:r>
      </w:hyperlink>
      <w:r w:rsidR="00904CE2" w:rsidRPr="00BC7EF9">
        <w:rPr>
          <w:sz w:val="24"/>
          <w:szCs w:val="24"/>
        </w:rPr>
        <w:t xml:space="preserve">  to learn more about School Readiness and the ELOF.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2512DDD9" w14:textId="77777777" w:rsidTr="000F3EF1">
        <w:tc>
          <w:tcPr>
            <w:tcW w:w="11654" w:type="dxa"/>
          </w:tcPr>
          <w:p w14:paraId="68AF3861" w14:textId="77777777" w:rsidR="000F3EF1" w:rsidRPr="000F3EF1" w:rsidRDefault="000F3EF1" w:rsidP="0046022B">
            <w:pPr>
              <w:rPr>
                <w:rFonts w:ascii="Arial" w:hAnsi="Arial" w:cs="Arial"/>
                <w:color w:val="6A4F47"/>
                <w:sz w:val="33"/>
                <w:szCs w:val="33"/>
                <w:shd w:val="clear" w:color="auto" w:fill="FFFFFF"/>
              </w:rPr>
            </w:pPr>
            <w:r w:rsidRPr="000F3EF1">
              <w:rPr>
                <w:b/>
                <w:sz w:val="24"/>
                <w:szCs w:val="24"/>
              </w:rPr>
              <w:t>Day 1. Approaches to Learning;</w:t>
            </w:r>
            <w:r w:rsidRPr="000F3EF1">
              <w:rPr>
                <w:sz w:val="24"/>
                <w:szCs w:val="24"/>
              </w:rPr>
              <w:t xml:space="preserve"> 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 focuses on </w:t>
            </w:r>
            <w:r w:rsidRPr="000F3EF1">
              <w:rPr>
                <w:rStyle w:val="Emphasis"/>
                <w:rFonts w:cs="Arial"/>
                <w:color w:val="6A4F47"/>
                <w:sz w:val="24"/>
                <w:szCs w:val="24"/>
                <w:shd w:val="clear" w:color="auto" w:fill="FFFFFF"/>
              </w:rPr>
              <w:t>how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 children learn. It refers to the skills and behaviors that children use to engage in learning.</w:t>
            </w:r>
            <w:r w:rsidRPr="000F3EF1">
              <w:rPr>
                <w:rFonts w:ascii="Arial" w:hAnsi="Arial" w:cs="Arial"/>
                <w:color w:val="6A4F47"/>
                <w:sz w:val="33"/>
                <w:szCs w:val="33"/>
                <w:shd w:val="clear" w:color="auto" w:fill="FFFFFF"/>
              </w:rPr>
              <w:t xml:space="preserve"> </w:t>
            </w:r>
          </w:p>
        </w:tc>
      </w:tr>
      <w:tr w:rsidR="000F3EF1" w:rsidRPr="000F3EF1" w14:paraId="20A59925" w14:textId="77777777" w:rsidTr="000F3EF1">
        <w:tc>
          <w:tcPr>
            <w:tcW w:w="11654" w:type="dxa"/>
          </w:tcPr>
          <w:p w14:paraId="5FD59AEE" w14:textId="0BF0DD83" w:rsidR="000F3EF1" w:rsidRPr="000F3EF1" w:rsidRDefault="000F3EF1" w:rsidP="0046022B">
            <w:pPr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 xml:space="preserve">Activity: Help your child problem solve with materials.   </w:t>
            </w:r>
            <w:r w:rsidRPr="000F3EF1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</w:rPr>
              <w:t>Make a puzzle out of a cereal box.  As you are working with your child, as opposed to giving him/her the answer when she gets stuck; ask opened question to help him/her so</w:t>
            </w:r>
            <w:r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</w:rPr>
              <w:t>l</w:t>
            </w:r>
            <w:r w:rsidRPr="000F3EF1">
              <w:rPr>
                <w:rFonts w:cs="Arial"/>
                <w:bCs/>
                <w:color w:val="6A4F47"/>
                <w:sz w:val="24"/>
                <w:szCs w:val="24"/>
                <w:shd w:val="clear" w:color="auto" w:fill="FFFFFF"/>
              </w:rPr>
              <w:t>ve her own problems.  Example: when she can’t fit the puzzled ask “Can you think of any other ideas that will make the piece fit:”   Helping him/her to think will help he/her to become a critical thinker, which will help him/her with life decisions.</w:t>
            </w:r>
          </w:p>
        </w:tc>
      </w:tr>
    </w:tbl>
    <w:p w14:paraId="78D3F7F8" w14:textId="77777777" w:rsidR="000F3EF1" w:rsidRDefault="000F3EF1" w:rsidP="00AA02F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39ED35CA" w14:textId="77777777" w:rsidTr="000F3EF1">
        <w:tc>
          <w:tcPr>
            <w:tcW w:w="11654" w:type="dxa"/>
          </w:tcPr>
          <w:p w14:paraId="04227B9F" w14:textId="77777777" w:rsidR="000F3EF1" w:rsidRPr="000F3EF1" w:rsidRDefault="000F3EF1" w:rsidP="00C675F8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b/>
                <w:sz w:val="24"/>
                <w:szCs w:val="24"/>
              </w:rPr>
              <w:t>Day 2.   Social and Emotional</w:t>
            </w:r>
            <w:r w:rsidRPr="000F3EF1">
              <w:rPr>
                <w:sz w:val="24"/>
                <w:szCs w:val="24"/>
              </w:rPr>
              <w:t xml:space="preserve">; 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Positive social and emotional development in the early years provides a critical foundation for lifelong development and learning.</w:t>
            </w:r>
          </w:p>
        </w:tc>
      </w:tr>
      <w:tr w:rsidR="000F3EF1" w:rsidRPr="000F3EF1" w14:paraId="04FBB06E" w14:textId="77777777" w:rsidTr="000F3EF1">
        <w:tc>
          <w:tcPr>
            <w:tcW w:w="11654" w:type="dxa"/>
          </w:tcPr>
          <w:p w14:paraId="5C35549B" w14:textId="77777777" w:rsidR="000F3EF1" w:rsidRPr="000F3EF1" w:rsidRDefault="000F3EF1" w:rsidP="00C675F8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 xml:space="preserve">Activity:  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Because self-regulation is such a big factor is school success it is important for children to identify their emotion in order to self-regulate.  Begin to help your child describe his/her emotions by labeling them.  Example: I understand you are mad because you want to play longer but it is time to …” </w:t>
            </w:r>
            <w:proofErr w:type="gramStart"/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or”   </w:t>
            </w:r>
            <w:proofErr w:type="gramEnd"/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You face tells me you are really happy, why are you so happy”?</w:t>
            </w:r>
          </w:p>
        </w:tc>
      </w:tr>
    </w:tbl>
    <w:p w14:paraId="568D1768" w14:textId="77777777" w:rsidR="000F3EF1" w:rsidRDefault="000F3EF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09FE0E7A" w14:textId="77777777" w:rsidTr="000F3EF1">
        <w:tc>
          <w:tcPr>
            <w:tcW w:w="11654" w:type="dxa"/>
          </w:tcPr>
          <w:p w14:paraId="0F63FD6E" w14:textId="77777777" w:rsidR="000F3EF1" w:rsidRPr="000F3EF1" w:rsidRDefault="000F3EF1" w:rsidP="00432E04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b/>
                <w:sz w:val="24"/>
                <w:szCs w:val="24"/>
              </w:rPr>
              <w:t>Day 3.  Language and Literacy</w:t>
            </w:r>
            <w:r w:rsidRPr="000F3EF1">
              <w:rPr>
                <w:sz w:val="24"/>
                <w:szCs w:val="24"/>
              </w:rPr>
              <w:t xml:space="preserve">; 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Communication is fundamental to the human experience, and language and literacy are essential to children's learning</w:t>
            </w:r>
          </w:p>
        </w:tc>
      </w:tr>
      <w:tr w:rsidR="000F3EF1" w:rsidRPr="000F3EF1" w14:paraId="675B695A" w14:textId="77777777" w:rsidTr="000F3EF1">
        <w:tc>
          <w:tcPr>
            <w:tcW w:w="11654" w:type="dxa"/>
          </w:tcPr>
          <w:p w14:paraId="727E038F" w14:textId="25BB5772" w:rsidR="000F3EF1" w:rsidRPr="000F3EF1" w:rsidRDefault="000F3EF1" w:rsidP="00432E04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Activity: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</w:t>
            </w:r>
            <w:r w:rsidR="00BB29F6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The amount of language a child hear greatly impacts their </w:t>
            </w:r>
            <w:proofErr w:type="spellStart"/>
            <w:r w:rsidR="00BB29F6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abilty</w:t>
            </w:r>
            <w:proofErr w:type="spellEnd"/>
            <w:r w:rsidR="00BB29F6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to put sentences together and increase their vocabulary.   </w:t>
            </w:r>
          </w:p>
        </w:tc>
      </w:tr>
    </w:tbl>
    <w:p w14:paraId="7BBD4D5E" w14:textId="77777777" w:rsidR="000F3EF1" w:rsidRDefault="000F3EF1">
      <w:pPr>
        <w:rPr>
          <w:rFonts w:cs="Arial"/>
          <w:b/>
          <w:color w:val="6A4F47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3B6DD099" w14:textId="77777777" w:rsidTr="000F3EF1">
        <w:tc>
          <w:tcPr>
            <w:tcW w:w="11654" w:type="dxa"/>
          </w:tcPr>
          <w:p w14:paraId="0D637435" w14:textId="77777777" w:rsidR="000F3EF1" w:rsidRPr="000F3EF1" w:rsidRDefault="000F3EF1" w:rsidP="007067EF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Day 4. Cognition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: development includes reasoning, </w:t>
            </w: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memory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, problem-solving, and thinking skills that help young children understand and organize their world. For preschoolers, this evolves into complex mathematical thinking and scientific reasoning.</w:t>
            </w:r>
          </w:p>
        </w:tc>
      </w:tr>
      <w:tr w:rsidR="000F3EF1" w:rsidRPr="000F3EF1" w14:paraId="319FA538" w14:textId="77777777" w:rsidTr="000F3EF1">
        <w:tc>
          <w:tcPr>
            <w:tcW w:w="11654" w:type="dxa"/>
          </w:tcPr>
          <w:p w14:paraId="7EE85206" w14:textId="77777777" w:rsidR="000F3EF1" w:rsidRPr="000F3EF1" w:rsidRDefault="000F3EF1" w:rsidP="007067EF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Activity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: The game concentration will help your child with memory as your child has to memorize where the cards are located.</w:t>
            </w:r>
          </w:p>
        </w:tc>
      </w:tr>
    </w:tbl>
    <w:p w14:paraId="2965A2A4" w14:textId="77777777" w:rsidR="000F3EF1" w:rsidRDefault="000F3EF1">
      <w:pPr>
        <w:rPr>
          <w:rFonts w:cs="Arial"/>
          <w:b/>
          <w:color w:val="6A4F47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4"/>
      </w:tblGrid>
      <w:tr w:rsidR="000F3EF1" w:rsidRPr="000F3EF1" w14:paraId="4B347891" w14:textId="77777777" w:rsidTr="000F3EF1">
        <w:tc>
          <w:tcPr>
            <w:tcW w:w="11654" w:type="dxa"/>
          </w:tcPr>
          <w:p w14:paraId="6DC21F37" w14:textId="77777777" w:rsidR="000F3EF1" w:rsidRPr="000F3EF1" w:rsidRDefault="000F3EF1" w:rsidP="008366B0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Day 5. Perceptual, Motor, and Physical Development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 is foundational to children's learning in all areas because it permits children to fully explore and function in their environment.</w:t>
            </w:r>
          </w:p>
        </w:tc>
      </w:tr>
      <w:tr w:rsidR="000F3EF1" w:rsidRPr="00904CE2" w14:paraId="68DD1C59" w14:textId="77777777" w:rsidTr="000F3EF1">
        <w:tc>
          <w:tcPr>
            <w:tcW w:w="11654" w:type="dxa"/>
          </w:tcPr>
          <w:p w14:paraId="3702289F" w14:textId="76DCD4A9" w:rsidR="000F3EF1" w:rsidRPr="00904CE2" w:rsidRDefault="000F3EF1" w:rsidP="008366B0">
            <w:pP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</w:pPr>
            <w:r w:rsidRPr="000F3EF1">
              <w:rPr>
                <w:rFonts w:cs="Arial"/>
                <w:b/>
                <w:color w:val="6A4F47"/>
                <w:sz w:val="24"/>
                <w:szCs w:val="24"/>
                <w:shd w:val="clear" w:color="auto" w:fill="FFFFFF"/>
              </w:rPr>
              <w:t>Activity</w:t>
            </w:r>
            <w:r w:rsidRPr="000F3EF1"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 xml:space="preserve">: Cook with your child.  While you are cooking </w:t>
            </w:r>
            <w:r>
              <w:rPr>
                <w:rFonts w:cs="Arial"/>
                <w:color w:val="6A4F47"/>
                <w:sz w:val="24"/>
                <w:szCs w:val="24"/>
                <w:shd w:val="clear" w:color="auto" w:fill="FFFFFF"/>
              </w:rPr>
              <w:t>ask your child what foods are healthy and how they are healthy.</w:t>
            </w:r>
          </w:p>
        </w:tc>
      </w:tr>
    </w:tbl>
    <w:p w14:paraId="465A2DD0" w14:textId="3EA57D3B" w:rsidR="00AA02FA" w:rsidRPr="00904CE2" w:rsidRDefault="00AA02FA" w:rsidP="000F3EF1">
      <w:pPr>
        <w:rPr>
          <w:rFonts w:cs="Arial"/>
          <w:color w:val="6A4F47"/>
          <w:sz w:val="24"/>
          <w:szCs w:val="24"/>
          <w:shd w:val="clear" w:color="auto" w:fill="FFFFFF"/>
        </w:rPr>
      </w:pPr>
    </w:p>
    <w:sectPr w:rsidR="00AA02FA" w:rsidRPr="00904CE2" w:rsidSect="00904CE2">
      <w:pgSz w:w="12240" w:h="15840"/>
      <w:pgMar w:top="100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FA"/>
    <w:rsid w:val="000049CC"/>
    <w:rsid w:val="000F3EF1"/>
    <w:rsid w:val="00116FA1"/>
    <w:rsid w:val="00176A20"/>
    <w:rsid w:val="001A0F87"/>
    <w:rsid w:val="001B615C"/>
    <w:rsid w:val="001E7FD9"/>
    <w:rsid w:val="002634BA"/>
    <w:rsid w:val="002E7069"/>
    <w:rsid w:val="003000B0"/>
    <w:rsid w:val="00335620"/>
    <w:rsid w:val="00602C84"/>
    <w:rsid w:val="006F6A33"/>
    <w:rsid w:val="00904CE2"/>
    <w:rsid w:val="009971E6"/>
    <w:rsid w:val="00AA02FA"/>
    <w:rsid w:val="00AB2603"/>
    <w:rsid w:val="00BB29F6"/>
    <w:rsid w:val="00BC7EF9"/>
    <w:rsid w:val="00B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34D"/>
  <w15:chartTrackingRefBased/>
  <w15:docId w15:val="{F79D24AB-7990-4B45-9948-CBD07A4F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02F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34BA"/>
    <w:rPr>
      <w:color w:val="0000FF"/>
      <w:u w:val="single"/>
    </w:rPr>
  </w:style>
  <w:style w:type="table" w:styleId="TableGrid">
    <w:name w:val="Table Grid"/>
    <w:basedOn w:val="TableNormal"/>
    <w:uiPriority w:val="39"/>
    <w:rsid w:val="000F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lkc.ohs.acf.hhs.gov/interactive-head-start-early-learning-outcomes-framework-ages-birth-f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Morales</dc:creator>
  <cp:keywords/>
  <dc:description/>
  <cp:lastModifiedBy>Christina Morales</cp:lastModifiedBy>
  <cp:revision>7</cp:revision>
  <dcterms:created xsi:type="dcterms:W3CDTF">2020-04-20T13:18:00Z</dcterms:created>
  <dcterms:modified xsi:type="dcterms:W3CDTF">2020-04-28T14:57:00Z</dcterms:modified>
</cp:coreProperties>
</file>